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bidi/>
        <w:jc w:val="right"/>
      </w:pPr>
      <w:r>
        <w:rPr>
          <w:rFonts w:ascii="Arial" w:hAnsi="Arial" w:cs="Arial"/>
          <w:b/>
          <w:color w:val="022232"/>
          <w:sz w:val="40"/>
          <w:bCs/>
          <w:rtl/>
          <w:szCs w:val="40"/>
        </w:rPr>
        <w:t>קוד התנהגות לעובדים</w:t>
      </w:r>
    </w:p>
    <w:p>
      <w:pPr>
        <w:spacing w:after="280"/>
        <w:bidi/>
        <w:jc w:val="right"/>
      </w:pPr>
      <w:r>
        <w:rPr>
          <w:rFonts w:ascii="Arial" w:hAnsi="Arial" w:cs="Arial"/>
          <w:b w:val="0"/>
          <w:color w:val="4A5B68"/>
          <w:sz w:val="20"/>
          <w:rtl/>
          <w:szCs w:val="20"/>
        </w:rPr>
        <w:t>[שם העסק] · גרסה [מספר] · בתוקף מ־[תאריך]</w:t>
      </w:r>
    </w:p>
    <w:p>
      <w:pPr>
        <w:spacing w:after="280"/>
        <w:bidi/>
        <w:jc w:val="right"/>
      </w:pPr>
      <w:r>
        <w:rPr>
          <w:rFonts w:ascii="Arial" w:hAnsi="Arial" w:cs="Arial"/>
          <w:b w:val="0"/>
          <w:color w:val="4A5B68"/>
          <w:sz w:val="18"/>
          <w:rtl/>
          <w:szCs w:val="18"/>
        </w:rPr>
        <w:t>הנחיות למילוי: הטקסט בסוגריים מרובעים מוחלף בפרטי העסק. מחקו סעיפים שלא רלוונטיים והוסיפו סעיפים לפי הצורך. לפני הפצה מומלץ לבדוק את המסמך עם יועץ משפטי, במיוחד בסעיפים שנוגעים למשמעת, לפרטיות ולשימוש בציוד.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1. למה הקוד הזה קיים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הקוד מתאר איך אנחנו עובדים יחד, איך אנחנו מתייחסים ללקוחות, לספקים ואחד לשני, ומה אנחנו מצפים מכל מי שעובד ב[שם העסק]. הוא חל על כל העובדים, המנהלים והעובדים הזמניים.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2. כבוד והתנהגות מקצועית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אנחנו מתייחסים לכל אדם בכבוד, בלי קשר לתפקיד, למוצא, לדת, למגדר, לגיל או לכל מאפיין אחר.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אין מקום להתנהגות פוגענית, השפלה, איומים או הטרדה מכל סוג. הטרדה מינית אסורה, ויש לנו נוהל נפרד לטיפול בתלונות. [הפניה לנוהל ולאחראי/ת לפי החוק].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3. נוכחות ואמינות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מגיעים בזמן למשמרת ומדווחים נוכחות בצורה אישית ומדויקת. אסור לדווח נוכחות עבור עובד אחר.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מודיעים למנהל/ת מראש על היעדרות או איחור, לפי נוהל הנוכחות. בקשות החלפה ושינויים בסידור נעשים בדרך שנקבעה.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4. שירות ללקוחות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אנחנו נותנים שירות אדיב, מקצועי וסבלני. כשלא יודעים, אומרים שנבדוק וחוזרים עם תשובה. תלונה של לקוח מועברת למנהל/ת המשמרת.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5. בטיחות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שומרים על נהלי הבטיחות, משתמשים בציוד המגן שנדרש, ומדווחים מיד על מפגע, תקלה או אירוע חריג. אף אחד לא נדרש לבצע עבודה שהוא חושב שאינה בטוחה בלי לפנות קודם לאחראי/ת.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6. ציוד, רכוש ומידע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ציוד העסק משמש לעבודה. שומרים עליו, מדווחים על נזק ומחזירים אותו בסיום העבודה.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מידע על לקוחות, ספקים, מחירים ועובדים נשמר בסודיות ומשמש רק לצורכי העבודה. [הפניה להסכם סודיות, אם יש].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7. ניגוד עניינים ומתנות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מדווחים למנהל/ת על כל מצב שבו אינטרס אישי עלול להתנגש עם האינטרס של העסק. קבלת מתנות מספקים או מלקוחות מעבר ל[סכום / מתנה סמלית] מחייבת אישור.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8. רשתות חברתיות וטלפון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לא מפרסמים מידע פנימי, תמונות של לקוחות או של עובדים אחרים בלי הסכמה. שימוש בטלפון בזמן משמרת לפי [הנוהל של העסק].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9. דיווח על בעיות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עובד שנתקל בהתנהגות שמנוגדת לקוד מוזמן לפנות ל[מנהל/ת ישיר/ה או גורם אחר]. פנייה בתום לב לא תפגע בעובד.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10. הפרת הקוד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הפרה של הקוד תטופל בהתאם לחומרתה ולנסיבות, בשיחה, באזהרה או בצעדים אחרים לפי הדין והנהלים. [התאימו לנהלי המשמעת של העסק ולהסכם הקיבוצי, אם קיים].</w:t>
      </w:r>
    </w:p>
    <w:p>
      <w:pPr>
        <w:spacing w:after="16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אישור העובד/ת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קראתי את קוד ההתנהגות והבנתי אותו.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שם מלא: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תאריך: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חתימה: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color w:val="4A5B68"/>
          <w:sz w:val="16"/>
          <w:rtl/>
          <w:szCs w:val="16"/>
        </w:rPr>
        <w:t>תבנית כללית מאת EZTime. אינה ייעוץ משפטי.</w:t>
      </w:r>
    </w:p>
    <w:sectPr w:rsidR="00FC693F" w:rsidRPr="0006063C" w:rsidSect="00034616">
      <w:pgSz w:w="12240" w:h="15840"/>
      <w:pgMar w:top="1440" w:right="1134" w:bottom="1440" w:left="1134" w:header="720" w:footer="720" w:gutter="0"/>
      <w:cols w:space="720"/>
      <w:docGrid w:linePitch="36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